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0B" w:rsidRPr="00825D24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Cs/>
          <w:i/>
          <w:u w:val="single"/>
          <w:lang w:val="ka-GE" w:eastAsia="x-none"/>
        </w:rPr>
      </w:pPr>
      <w:r w:rsidRPr="00825D24">
        <w:rPr>
          <w:rFonts w:ascii="Sylfaen" w:eastAsia="Times New Roman" w:hAnsi="Sylfaen" w:cs="Sylfaen"/>
          <w:bCs/>
          <w:i/>
          <w:u w:val="single"/>
          <w:lang w:val="ka-GE" w:eastAsia="x-none"/>
        </w:rPr>
        <w:t>პროექტი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825D24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</w:pP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  <w:t>საქართველოს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  <w:t>კანონი</w:t>
      </w:r>
      <w:proofErr w:type="spellEnd"/>
    </w:p>
    <w:p w:rsidR="00C40F0B" w:rsidRPr="00825D24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</w:pPr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„</w:t>
      </w:r>
      <w:proofErr w:type="spellStart"/>
      <w:proofErr w:type="gram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სასოფლო-სამეურნეო</w:t>
      </w:r>
      <w:proofErr w:type="spellEnd"/>
      <w:proofErr w:type="gramEnd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კოოპერატივის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შესახებ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“</w:t>
      </w:r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საქართველოს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კანონში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ცვლილების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შეტანის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თაობაზე</w:t>
      </w:r>
      <w:proofErr w:type="spellEnd"/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proofErr w:type="spellStart"/>
      <w:proofErr w:type="gram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მუხლი</w:t>
      </w:r>
      <w:proofErr w:type="spellEnd"/>
      <w:proofErr w:type="gram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1. 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„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სასოფლო-სამეურნეო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კოოპერატივის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შესახებ</w:t>
      </w:r>
      <w:proofErr w:type="spellEnd"/>
      <w:proofErr w:type="gram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“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საქართველოს</w:t>
      </w:r>
      <w:proofErr w:type="spellEnd"/>
      <w:proofErr w:type="gram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კანონ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ის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(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საკანონმდებლო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მაცნე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(www.matsne.gov.ge), 05.08.2013,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სარეგისტრაციო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კოდი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: 240070000.05.001.017022) მე-2</w:t>
      </w:r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მუხლის „ა“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ქვე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პუნქტი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ჩამოყალიბდეს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შემდეგი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რედაქციით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: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>„</w:t>
      </w:r>
      <w:r w:rsidRPr="006D6BE2">
        <w:rPr>
          <w:rFonts w:ascii="Sylfaen" w:hAnsi="Sylfaen" w:cs="Sylfaen"/>
          <w:sz w:val="24"/>
          <w:szCs w:val="24"/>
        </w:rPr>
        <w:t>ა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) </w:t>
      </w:r>
      <w:proofErr w:type="spellStart"/>
      <w:r w:rsidRPr="006D6BE2">
        <w:rPr>
          <w:rFonts w:ascii="Sylfaen" w:hAnsi="Sylfaen" w:cs="Sylfaen"/>
          <w:sz w:val="24"/>
          <w:szCs w:val="24"/>
        </w:rPr>
        <w:t>საოჯახო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მეურნეობების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განვითარება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6D6BE2">
        <w:rPr>
          <w:rFonts w:ascii="Sylfaen" w:hAnsi="Sylfaen" w:cs="Sylfaen"/>
          <w:sz w:val="24"/>
          <w:szCs w:val="24"/>
        </w:rPr>
        <w:t>მათი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კოოპერირება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და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სიცოცხლისუნარიანობის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>;“.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6D6BE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6D6BE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Pr="006D6BE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:rsidR="00C40F0B" w:rsidRPr="006D6BE2" w:rsidRDefault="00C40F0B" w:rsidP="00C4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proofErr w:type="spellStart"/>
      <w:r w:rsidRPr="00825D24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გიორგი</w:t>
      </w:r>
      <w:proofErr w:type="spellEnd"/>
      <w:r w:rsidRPr="00825D24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მარგველაშვილი</w:t>
      </w:r>
      <w:proofErr w:type="spellEnd"/>
      <w:r w:rsidRPr="006D6BE2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bookmarkStart w:id="0" w:name="_GoBack"/>
      <w:bookmarkEnd w:id="0"/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გ ა ნ მ ა რ ტ ე ბ ი თ ი     ბ ა რ ა თ ი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 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„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სასოფლო-სამეურნეო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კოოპერატივის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შესახებ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“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კანონში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ცვლილების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შეტანის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თაობაზე</w:t>
      </w:r>
      <w:proofErr w:type="spellEnd"/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ა.ა) კანონპროექტის მიღების მიზეზი</w:t>
      </w: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 პროექტის შემუშავებით. აღნიშნული კანონპროექტის მიღების შემთხვევაში, მიზანშეწონილია ცვლილება შევიდეს </w:t>
      </w:r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„სასოფლო-სამეურნეო კოოპერატივის შესახებ“ საქართველოს კანონში. </w:t>
      </w: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მიზანი</w:t>
      </w: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6D6BE2">
        <w:rPr>
          <w:sz w:val="24"/>
          <w:szCs w:val="24"/>
          <w:lang w:val="ka-GE"/>
        </w:rPr>
        <w:t xml:space="preserve"> </w:t>
      </w:r>
      <w:r w:rsidRPr="006D6BE2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6D6BE2">
        <w:rPr>
          <w:sz w:val="24"/>
          <w:szCs w:val="24"/>
          <w:lang w:val="ka-GE"/>
        </w:rPr>
        <w:t xml:space="preserve"> 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„სასოფლო-სამეურნეო კოოპერატივის შესახებ“ საქართველოს კანონის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 კანონპროექტთან შესაბამისობაში მოყვანა. </w:t>
      </w: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C40F0B" w:rsidRPr="006D6BE2" w:rsidRDefault="00C40F0B" w:rsidP="00C40F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ab/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Pr="006D6BE2">
        <w:rPr>
          <w:rFonts w:ascii="Sylfaen" w:hAnsi="Sylfaen" w:cs="Sylfaen"/>
          <w:sz w:val="24"/>
          <w:szCs w:val="24"/>
          <w:lang w:val="ka-GE"/>
        </w:rPr>
        <w:t>კანონის პროექტით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,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ცვლილება შედის „სასოფლო-სამეურნეო კოოპერატივის შესახებ“ საქართველოს კანონის მე-2 მუხლის „ა“ ქვეპუნქტში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6D6BE2">
        <w:rPr>
          <w:rFonts w:ascii="Sylfaen" w:hAnsi="Sylfaen" w:cs="Sylfaen"/>
          <w:sz w:val="24"/>
          <w:szCs w:val="24"/>
          <w:lang w:val="ka-GE"/>
        </w:rPr>
        <w:t>რომ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ე</w:t>
      </w:r>
      <w:r w:rsidRPr="006D6BE2">
        <w:rPr>
          <w:rFonts w:ascii="Sylfaen" w:hAnsi="Sylfaen" w:cs="Sylfaen"/>
          <w:sz w:val="24"/>
          <w:szCs w:val="24"/>
          <w:lang w:val="ka-GE"/>
        </w:rPr>
        <w:t>ლის თანახმად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,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 xml:space="preserve">ტერმინის 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„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საკომლო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(საოჯახო) </w:t>
      </w:r>
      <w:r w:rsidRPr="006D6BE2">
        <w:rPr>
          <w:rFonts w:ascii="Sylfaen" w:hAnsi="Sylfaen" w:cs="Sylfaen"/>
          <w:sz w:val="24"/>
          <w:szCs w:val="24"/>
          <w:lang w:val="ka-GE"/>
        </w:rPr>
        <w:t>მეურნეობ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>ის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“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 xml:space="preserve">ნაცვლად მიეთითება </w:t>
      </w:r>
      <w:r w:rsidRPr="006D6BE2">
        <w:rPr>
          <w:rFonts w:ascii="Sylfaen" w:hAnsi="Sylfaen" w:cs="Sylfaen"/>
          <w:sz w:val="24"/>
          <w:szCs w:val="24"/>
          <w:lang w:val="ka-GE"/>
        </w:rPr>
        <w:t>„საოჯახო მეურნეობა“.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„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საკომლო მეურნეობა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“ არ არის განმარტებული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და მისი ზუსტი დეფინიცია არ არსებობს. </w:t>
      </w:r>
      <w:r w:rsidR="00156BD9"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156BD9"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156BD9"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="00156BD9"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156BD9"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="00156BD9" w:rsidRPr="006D6BE2">
        <w:rPr>
          <w:rFonts w:ascii="Sylfaen" w:hAnsi="Sylfaen"/>
          <w:sz w:val="24"/>
          <w:szCs w:val="24"/>
        </w:rPr>
        <w:t>მიწის</w:t>
      </w:r>
      <w:proofErr w:type="spellEnd"/>
      <w:r w:rsidR="00156BD9"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="00156BD9"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="00156BD9"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კანონპროექტით დგინდება „საოჯახო მეურნეობის“ ცნება, რომლის შესაბამისად ცვლილება შედის ასევე საქართველოს სამოქალაქო კოდექსში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.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მიზანშეწონილია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,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474B76" w:rsidRPr="006D6BE2">
        <w:rPr>
          <w:rFonts w:ascii="Sylfaen" w:hAnsi="Sylfaen" w:cs="Sylfaen"/>
          <w:sz w:val="24"/>
          <w:szCs w:val="24"/>
          <w:lang w:val="ka-GE"/>
        </w:rPr>
        <w:t xml:space="preserve">„საოჯახო </w:t>
      </w:r>
      <w:r w:rsidR="00474B76">
        <w:rPr>
          <w:rFonts w:ascii="Sylfaen" w:hAnsi="Sylfaen" w:cs="Sylfaen"/>
          <w:sz w:val="24"/>
          <w:szCs w:val="24"/>
          <w:lang w:val="ka-GE"/>
        </w:rPr>
        <w:t xml:space="preserve">მეურნეობის“ 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ცნების საქართველოს კანონმდებლობაში დამკვიდრების მიზნით, 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მისი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აისახ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ვ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ა მოხდეს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„სასოფლო-სამეურნეო კოოპერატივის შესახებ“ საქართველოს კანონში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>, რაც ასევე შეესაბამება კანონის მოქმედი რედაქციით გათვალისწინებულ მიზნებს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.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C40F0B" w:rsidRPr="006D6BE2" w:rsidRDefault="00C40F0B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D6BE2" w:rsidRPr="006D6BE2" w:rsidRDefault="006D6BE2" w:rsidP="00C40F0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ბ) კანონპროექტის ფინანსური დასაბუთება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საშემოსავლო ნაწილზე.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პრინციპი:</w:t>
      </w:r>
    </w:p>
    <w:p w:rsidR="00C40F0B" w:rsidRPr="006D6BE2" w:rsidRDefault="00C40F0B" w:rsidP="00C40F0B">
      <w:pPr>
        <w:tabs>
          <w:tab w:val="left" w:pos="5355"/>
        </w:tabs>
        <w:spacing w:before="120" w:line="276" w:lineRule="auto"/>
        <w:ind w:right="-88" w:firstLine="539"/>
        <w:jc w:val="both"/>
        <w:rPr>
          <w:rFonts w:ascii="Sylfaen" w:eastAsiaTheme="minorEastAsia" w:hAnsi="Sylfaen"/>
          <w:sz w:val="24"/>
          <w:szCs w:val="24"/>
          <w:lang w:val="ka-GE"/>
        </w:rPr>
      </w:pP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 xml:space="preserve">   კანონპროექტი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არ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ითვალისწინებს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გადასახადის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მოსაკრებლის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ან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სხვა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სახის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გადასახდელის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6D6BE2">
        <w:rPr>
          <w:rFonts w:ascii="Sylfaen" w:eastAsiaTheme="minorEastAsia" w:hAnsi="Sylfaen" w:cs="Sylfaen"/>
          <w:sz w:val="24"/>
          <w:szCs w:val="24"/>
          <w:lang w:val="ka-GE"/>
        </w:rPr>
        <w:t>დადგენას</w:t>
      </w:r>
      <w:r w:rsidRPr="006D6BE2">
        <w:rPr>
          <w:rFonts w:ascii="Sylfaen" w:eastAsiaTheme="minorEastAsia" w:hAnsi="Sylfaen"/>
          <w:sz w:val="24"/>
          <w:szCs w:val="24"/>
          <w:lang w:val="ka-GE"/>
        </w:rPr>
        <w:t xml:space="preserve">.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გ.გ) კანონპროექტის მიმართება საქართველოს ორმხრივ და მრავალმხრივ ხელშეკრულებებთან: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დ.ა) 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sz w:val="24"/>
          <w:szCs w:val="24"/>
          <w:lang w:val="ka-GE"/>
        </w:rPr>
        <w:t>ასეთი არ არსებობს.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ე) კანონპროექტის ავტორი: 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40F0B" w:rsidRPr="006D6BE2" w:rsidRDefault="00C40F0B" w:rsidP="00C40F0B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6D6BE2">
        <w:rPr>
          <w:rFonts w:ascii="Sylfaen" w:eastAsia="Times New Roma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:rsidR="00C40F0B" w:rsidRPr="006D6BE2" w:rsidRDefault="00C40F0B" w:rsidP="00C40F0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0C2D18" w:rsidRPr="006D6BE2" w:rsidRDefault="000C2D18">
      <w:pPr>
        <w:rPr>
          <w:sz w:val="24"/>
          <w:szCs w:val="24"/>
        </w:rPr>
      </w:pPr>
    </w:p>
    <w:sectPr w:rsidR="000C2D18" w:rsidRPr="006D6BE2" w:rsidSect="00171224">
      <w:pgSz w:w="12240" w:h="15840" w:code="1"/>
      <w:pgMar w:top="1080" w:right="1440" w:bottom="126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A9"/>
    <w:rsid w:val="000C2D18"/>
    <w:rsid w:val="00156BD9"/>
    <w:rsid w:val="00185BA9"/>
    <w:rsid w:val="00304CB2"/>
    <w:rsid w:val="00474B76"/>
    <w:rsid w:val="006939DE"/>
    <w:rsid w:val="006D6BE2"/>
    <w:rsid w:val="00825D24"/>
    <w:rsid w:val="00894B75"/>
    <w:rsid w:val="00C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DCE04-0D69-4450-A1D5-C1BFDAD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uiPriority w:val="99"/>
    <w:rsid w:val="00C40F0B"/>
    <w:rPr>
      <w:rFonts w:cs="NGkolkhet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7</cp:revision>
  <dcterms:created xsi:type="dcterms:W3CDTF">2018-02-22T06:50:00Z</dcterms:created>
  <dcterms:modified xsi:type="dcterms:W3CDTF">2018-02-22T07:24:00Z</dcterms:modified>
</cp:coreProperties>
</file>